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F755">
      <w:pPr>
        <w:pBdr>
          <w:bottom w:val="single" w:color="2E75B6" w:sz="12" w:space="8"/>
        </w:pBdr>
        <w:spacing w:before="240" w:after="240"/>
        <w:jc w:val="left"/>
      </w:pPr>
      <w:r>
        <w:rPr>
          <w:rFonts w:ascii="Calibri" w:hAnsi="Calibri" w:eastAsia="Calibri" w:cs="Calibri"/>
          <w:b/>
          <w:bCs/>
          <w:color w:val="1F3A5F"/>
          <w:sz w:val="56"/>
          <w:szCs w:val="56"/>
        </w:rPr>
        <w:t>Cookie Policy</w:t>
      </w:r>
    </w:p>
    <w:p w14:paraId="3F3C39E6">
      <w:pPr>
        <w:spacing w:after="120" w:line="300" w:lineRule="auto"/>
        <w:jc w:val="both"/>
      </w:pPr>
      <w:r>
        <w:rPr>
          <w:rFonts w:ascii="Calibri" w:hAnsi="Calibri" w:eastAsia="Calibri" w:cs="Calibri"/>
          <w:b/>
          <w:bCs/>
          <w:color w:val="1A1A1A"/>
          <w:sz w:val="22"/>
          <w:szCs w:val="22"/>
        </w:rPr>
        <w:t>Last updated:</w:t>
      </w:r>
      <w:r>
        <w:rPr>
          <w:rFonts w:ascii="Calibri" w:hAnsi="Calibri" w:eastAsia="Calibri" w:cs="Calibri"/>
          <w:color w:val="1A1A1A"/>
          <w:sz w:val="22"/>
          <w:szCs w:val="22"/>
        </w:rPr>
        <w:t xml:space="preserve"> 27 May 2026</w:t>
      </w:r>
    </w:p>
    <w:p w14:paraId="411C8638">
      <w:pPr>
        <w:spacing w:after="120" w:line="300" w:lineRule="auto"/>
        <w:jc w:val="both"/>
      </w:pPr>
      <w:r>
        <w:rPr>
          <w:rFonts w:ascii="Calibri" w:hAnsi="Calibri" w:eastAsia="Calibri" w:cs="Calibri"/>
          <w:b/>
          <w:bCs/>
          <w:color w:val="1A1A1A"/>
          <w:sz w:val="22"/>
          <w:szCs w:val="22"/>
        </w:rPr>
        <w:t>Effective date:</w:t>
      </w:r>
      <w:r>
        <w:rPr>
          <w:rFonts w:ascii="Calibri" w:hAnsi="Calibri" w:eastAsia="Calibri" w:cs="Calibri"/>
          <w:color w:val="1A1A1A"/>
          <w:sz w:val="22"/>
          <w:szCs w:val="22"/>
        </w:rPr>
        <w:t xml:space="preserve"> 27 May 2026</w:t>
      </w:r>
    </w:p>
    <w:p w14:paraId="70F551E7">
      <w:pPr>
        <w:spacing w:after="120" w:line="300" w:lineRule="auto"/>
        <w:jc w:val="both"/>
      </w:pPr>
      <w:r>
        <w:rPr>
          <w:rFonts w:ascii="Calibri" w:hAnsi="Calibri" w:eastAsia="Calibri" w:cs="Calibri"/>
          <w:color w:val="1A1A1A"/>
          <w:sz w:val="22"/>
          <w:szCs w:val="22"/>
        </w:rPr>
        <w:t xml:space="preserve">This Cookie Policy explains how </w:t>
      </w:r>
      <w:r>
        <w:rPr>
          <w:rFonts w:ascii="Calibri" w:hAnsi="Calibri" w:eastAsia="Calibri" w:cs="Calibri"/>
          <w:b/>
          <w:bCs/>
          <w:color w:val="1A1A1A"/>
          <w:sz w:val="22"/>
          <w:szCs w:val="22"/>
        </w:rPr>
        <w:t>Cobay Technology Private Limited</w:t>
      </w:r>
      <w:r>
        <w:rPr>
          <w:rFonts w:ascii="Calibri" w:hAnsi="Calibri" w:eastAsia="Calibri" w:cs="Calibri"/>
          <w:color w:val="1A1A1A"/>
          <w:sz w:val="22"/>
          <w:szCs w:val="22"/>
        </w:rPr>
        <w:t xml:space="preserve"> ("</w:t>
      </w:r>
      <w:r>
        <w:rPr>
          <w:rFonts w:ascii="Calibri" w:hAnsi="Calibri" w:eastAsia="Calibri" w:cs="Calibri"/>
          <w:b/>
          <w:bCs/>
          <w:color w:val="1A1A1A"/>
          <w:sz w:val="22"/>
          <w:szCs w:val="22"/>
        </w:rPr>
        <w:t>Cobay</w:t>
      </w:r>
      <w:r>
        <w:rPr>
          <w:rFonts w:ascii="Calibri" w:hAnsi="Calibri" w:eastAsia="Calibri" w:cs="Calibri"/>
          <w:color w:val="1A1A1A"/>
          <w:sz w:val="22"/>
          <w:szCs w:val="22"/>
        </w:rPr>
        <w:t>," "we," "us," "our") uses cookies and similar technologies on our website www.cobay.com and the Cobay platform (collectively, the "</w:t>
      </w:r>
      <w:r>
        <w:rPr>
          <w:rFonts w:ascii="Calibri" w:hAnsi="Calibri" w:eastAsia="Calibri" w:cs="Calibri"/>
          <w:b/>
          <w:bCs/>
          <w:color w:val="1A1A1A"/>
          <w:sz w:val="22"/>
          <w:szCs w:val="22"/>
        </w:rPr>
        <w:t>Services</w:t>
      </w:r>
      <w:r>
        <w:rPr>
          <w:rFonts w:ascii="Calibri" w:hAnsi="Calibri" w:eastAsia="Calibri" w:cs="Calibri"/>
          <w:color w:val="1A1A1A"/>
          <w:sz w:val="22"/>
          <w:szCs w:val="22"/>
        </w:rPr>
        <w:t xml:space="preserve">"). It should be read alongside our </w:t>
      </w:r>
      <w:r>
        <w:rPr>
          <w:rFonts w:ascii="Calibri" w:hAnsi="Calibri" w:eastAsia="Calibri" w:cs="Calibri"/>
          <w:b/>
          <w:bCs/>
          <w:color w:val="1A1A1A"/>
          <w:sz w:val="22"/>
          <w:szCs w:val="22"/>
        </w:rPr>
        <w:t>Privacy Policy</w:t>
      </w:r>
      <w:r>
        <w:rPr>
          <w:rFonts w:ascii="Calibri" w:hAnsi="Calibri" w:eastAsia="Calibri" w:cs="Calibri"/>
          <w:color w:val="1A1A1A"/>
          <w:sz w:val="22"/>
          <w:szCs w:val="22"/>
        </w:rPr>
        <w:t>.</w:t>
      </w:r>
    </w:p>
    <w:p w14:paraId="0CBFD141">
      <w:pPr>
        <w:pBdr>
          <w:bottom w:val="single" w:color="2E75B6" w:sz="6" w:space="1"/>
        </w:pBdr>
        <w:spacing w:before="120" w:after="120"/>
      </w:pPr>
    </w:p>
    <w:p w14:paraId="24CE203F">
      <w:pPr>
        <w:pStyle w:val="2"/>
        <w:pBdr>
          <w:bottom w:val="single" w:color="2E75B6" w:sz="8" w:space="4"/>
        </w:pBdr>
        <w:spacing w:before="360" w:after="200"/>
      </w:pPr>
      <w:r>
        <w:rPr>
          <w:rFonts w:ascii="Calibri" w:hAnsi="Calibri" w:eastAsia="Calibri" w:cs="Calibri"/>
          <w:b/>
          <w:bCs/>
          <w:color w:val="1F3A5F"/>
          <w:sz w:val="30"/>
          <w:szCs w:val="30"/>
        </w:rPr>
        <w:t>1. What are cookies?</w:t>
      </w:r>
      <w:bookmarkStart w:id="0" w:name="_GoBack"/>
      <w:bookmarkEnd w:id="0"/>
    </w:p>
    <w:p w14:paraId="5D371696">
      <w:pPr>
        <w:spacing w:after="120" w:line="300" w:lineRule="auto"/>
        <w:jc w:val="both"/>
      </w:pPr>
      <w:r>
        <w:rPr>
          <w:rFonts w:ascii="Calibri" w:hAnsi="Calibri" w:eastAsia="Calibri" w:cs="Calibri"/>
          <w:color w:val="1A1A1A"/>
          <w:sz w:val="22"/>
          <w:szCs w:val="22"/>
        </w:rPr>
        <w:t>Cookies are small text files placed on your device when you visit a website. They help the site work, improve performance, remember your preferences, and provide insights into how the site is used. Similar technologies include local storage, pixels, tags, and SDKs — for simplicity, we refer to all of these as "cookies" in this policy.</w:t>
      </w:r>
    </w:p>
    <w:p w14:paraId="6D3C7325">
      <w:pPr>
        <w:pBdr>
          <w:bottom w:val="single" w:color="2E75B6" w:sz="6" w:space="1"/>
        </w:pBdr>
        <w:spacing w:before="120" w:after="120"/>
      </w:pPr>
    </w:p>
    <w:p w14:paraId="18569A9C">
      <w:pPr>
        <w:pStyle w:val="2"/>
        <w:pBdr>
          <w:bottom w:val="single" w:color="2E75B6" w:sz="8" w:space="4"/>
        </w:pBdr>
        <w:spacing w:before="360" w:after="200"/>
      </w:pPr>
      <w:r>
        <w:rPr>
          <w:rFonts w:ascii="Calibri" w:hAnsi="Calibri" w:eastAsia="Calibri" w:cs="Calibri"/>
          <w:b/>
          <w:bCs/>
          <w:color w:val="1F3A5F"/>
          <w:sz w:val="30"/>
          <w:szCs w:val="30"/>
        </w:rPr>
        <w:t>2. Types of cookies we use</w:t>
      </w:r>
    </w:p>
    <w:p w14:paraId="6C83A6C2">
      <w:pPr>
        <w:pStyle w:val="3"/>
        <w:spacing w:before="240" w:after="120"/>
      </w:pPr>
      <w:r>
        <w:rPr>
          <w:rFonts w:ascii="Calibri" w:hAnsi="Calibri" w:eastAsia="Calibri" w:cs="Calibri"/>
          <w:b/>
          <w:bCs/>
          <w:color w:val="1F3A5F"/>
          <w:sz w:val="24"/>
          <w:szCs w:val="24"/>
        </w:rPr>
        <w:t>2.1 Strictly necessary cookies</w:t>
      </w:r>
    </w:p>
    <w:p w14:paraId="3A0ADD45">
      <w:pPr>
        <w:spacing w:after="120" w:line="300" w:lineRule="auto"/>
        <w:jc w:val="both"/>
      </w:pPr>
      <w:r>
        <w:rPr>
          <w:rFonts w:ascii="Calibri" w:hAnsi="Calibri" w:eastAsia="Calibri" w:cs="Calibri"/>
          <w:color w:val="1A1A1A"/>
          <w:sz w:val="22"/>
          <w:szCs w:val="22"/>
        </w:rPr>
        <w:t>Required for the Services to function — for example, to authenticate you, keep you signed in, and remember items you've configured. You can't opt out of these without breaking the site.</w:t>
      </w:r>
    </w:p>
    <w:p w14:paraId="3C4690DE">
      <w:pPr>
        <w:pStyle w:val="3"/>
        <w:spacing w:before="240" w:after="120"/>
      </w:pPr>
      <w:r>
        <w:rPr>
          <w:rFonts w:ascii="Calibri" w:hAnsi="Calibri" w:eastAsia="Calibri" w:cs="Calibri"/>
          <w:b/>
          <w:bCs/>
          <w:color w:val="1F3A5F"/>
          <w:sz w:val="24"/>
          <w:szCs w:val="24"/>
        </w:rPr>
        <w:t>2.2 Performance and analytics cookies</w:t>
      </w:r>
    </w:p>
    <w:p w14:paraId="3E620B77">
      <w:pPr>
        <w:spacing w:after="120" w:line="300" w:lineRule="auto"/>
        <w:jc w:val="both"/>
      </w:pPr>
      <w:r>
        <w:rPr>
          <w:rFonts w:ascii="Calibri" w:hAnsi="Calibri" w:eastAsia="Calibri" w:cs="Calibri"/>
          <w:color w:val="1A1A1A"/>
          <w:sz w:val="22"/>
          <w:szCs w:val="22"/>
        </w:rPr>
        <w:t>Help us understand how visitors and users interact with the Services so we can improve them. Examples: page views, feature usage, errors. We may use providers such as Google Analytics for this.</w:t>
      </w:r>
    </w:p>
    <w:p w14:paraId="09558C34">
      <w:pPr>
        <w:pStyle w:val="3"/>
        <w:spacing w:before="240" w:after="120"/>
      </w:pPr>
      <w:r>
        <w:rPr>
          <w:rFonts w:ascii="Calibri" w:hAnsi="Calibri" w:eastAsia="Calibri" w:cs="Calibri"/>
          <w:b/>
          <w:bCs/>
          <w:color w:val="1F3A5F"/>
          <w:sz w:val="24"/>
          <w:szCs w:val="24"/>
        </w:rPr>
        <w:t>2.3 Functional cookies</w:t>
      </w:r>
    </w:p>
    <w:p w14:paraId="7A5AF950">
      <w:pPr>
        <w:spacing w:after="120" w:line="300" w:lineRule="auto"/>
        <w:jc w:val="both"/>
      </w:pPr>
      <w:r>
        <w:rPr>
          <w:rFonts w:ascii="Calibri" w:hAnsi="Calibri" w:eastAsia="Calibri" w:cs="Calibri"/>
          <w:color w:val="1A1A1A"/>
          <w:sz w:val="22"/>
          <w:szCs w:val="22"/>
        </w:rPr>
        <w:t>Remember choices you make (such as language, region, or preferences) to give you a more personalized experience.</w:t>
      </w:r>
    </w:p>
    <w:p w14:paraId="1F2F7DDB">
      <w:pPr>
        <w:pStyle w:val="3"/>
        <w:spacing w:before="240" w:after="120"/>
      </w:pPr>
      <w:r>
        <w:rPr>
          <w:rFonts w:ascii="Calibri" w:hAnsi="Calibri" w:eastAsia="Calibri" w:cs="Calibri"/>
          <w:b/>
          <w:bCs/>
          <w:color w:val="1F3A5F"/>
          <w:sz w:val="24"/>
          <w:szCs w:val="24"/>
        </w:rPr>
        <w:t>2.4 Marketing and advertising cookies</w:t>
      </w:r>
    </w:p>
    <w:p w14:paraId="49EA4A71">
      <w:pPr>
        <w:spacing w:after="120" w:line="300" w:lineRule="auto"/>
        <w:jc w:val="both"/>
      </w:pPr>
      <w:r>
        <w:rPr>
          <w:rFonts w:ascii="Calibri" w:hAnsi="Calibri" w:eastAsia="Calibri" w:cs="Calibri"/>
          <w:color w:val="1A1A1A"/>
          <w:sz w:val="22"/>
          <w:szCs w:val="22"/>
        </w:rPr>
        <w:t>Used to measure the effectiveness of our marketing campaigns and, in some cases, to show you relevant ads on other sites. These are only set with your consent where required.</w:t>
      </w:r>
    </w:p>
    <w:p w14:paraId="61EB455C">
      <w:pPr>
        <w:pBdr>
          <w:bottom w:val="single" w:color="2E75B6" w:sz="6" w:space="1"/>
        </w:pBdr>
        <w:spacing w:before="120" w:after="120"/>
      </w:pPr>
    </w:p>
    <w:p w14:paraId="39CE7124">
      <w:pPr>
        <w:pStyle w:val="2"/>
        <w:pBdr>
          <w:bottom w:val="single" w:color="2E75B6" w:sz="8" w:space="4"/>
        </w:pBdr>
        <w:spacing w:before="360" w:after="200"/>
      </w:pPr>
      <w:r>
        <w:rPr>
          <w:rFonts w:ascii="Calibri" w:hAnsi="Calibri" w:eastAsia="Calibri" w:cs="Calibri"/>
          <w:b/>
          <w:bCs/>
          <w:color w:val="1F3A5F"/>
          <w:sz w:val="30"/>
          <w:szCs w:val="30"/>
        </w:rPr>
        <w:t>3. Third-party cookies</w:t>
      </w:r>
    </w:p>
    <w:p w14:paraId="7049DC48">
      <w:pPr>
        <w:spacing w:after="120" w:line="300" w:lineRule="auto"/>
        <w:jc w:val="both"/>
      </w:pPr>
      <w:r>
        <w:rPr>
          <w:rFonts w:ascii="Calibri" w:hAnsi="Calibri" w:eastAsia="Calibri" w:cs="Calibri"/>
          <w:color w:val="1A1A1A"/>
          <w:sz w:val="22"/>
          <w:szCs w:val="22"/>
        </w:rPr>
        <w:t>Some cookies are set by third parties on our behalf, such as analytics providers, customer support tools (e.g., chat widgets), embedded video players, and marketing platforms. These third parties have their own privacy and cookie policies, and we encourage you to review them.</w:t>
      </w:r>
    </w:p>
    <w:p w14:paraId="06ADDFB4">
      <w:pPr>
        <w:pBdr>
          <w:bottom w:val="single" w:color="2E75B6" w:sz="6" w:space="1"/>
        </w:pBdr>
        <w:spacing w:before="120" w:after="120"/>
      </w:pPr>
    </w:p>
    <w:p w14:paraId="128439DB">
      <w:pPr>
        <w:pStyle w:val="2"/>
        <w:pBdr>
          <w:bottom w:val="single" w:color="2E75B6" w:sz="8" w:space="4"/>
        </w:pBdr>
        <w:spacing w:before="360" w:after="200"/>
      </w:pPr>
      <w:r>
        <w:rPr>
          <w:rFonts w:ascii="Calibri" w:hAnsi="Calibri" w:eastAsia="Calibri" w:cs="Calibri"/>
          <w:b/>
          <w:bCs/>
          <w:color w:val="1F3A5F"/>
          <w:sz w:val="30"/>
          <w:szCs w:val="30"/>
        </w:rPr>
        <w:t>4. Your choices</w:t>
      </w:r>
    </w:p>
    <w:p w14:paraId="7306C5E2">
      <w:pPr>
        <w:pStyle w:val="3"/>
        <w:spacing w:before="240" w:after="120"/>
      </w:pPr>
      <w:r>
        <w:rPr>
          <w:rFonts w:ascii="Calibri" w:hAnsi="Calibri" w:eastAsia="Calibri" w:cs="Calibri"/>
          <w:b/>
          <w:bCs/>
          <w:color w:val="1F3A5F"/>
          <w:sz w:val="24"/>
          <w:szCs w:val="24"/>
        </w:rPr>
        <w:t>4.1 Cookie banner</w:t>
      </w:r>
    </w:p>
    <w:p w14:paraId="0173D3BE">
      <w:pPr>
        <w:spacing w:after="120" w:line="300" w:lineRule="auto"/>
        <w:jc w:val="both"/>
      </w:pPr>
      <w:r>
        <w:rPr>
          <w:rFonts w:ascii="Calibri" w:hAnsi="Calibri" w:eastAsia="Calibri" w:cs="Calibri"/>
          <w:color w:val="1A1A1A"/>
          <w:sz w:val="22"/>
          <w:szCs w:val="22"/>
        </w:rPr>
        <w:t>When you first visit our website, you'll see a cookie banner allowing you to accept or reject non-essential cookies. You can change your preferences at any time via the "Cookie Settings" link in our website footer.</w:t>
      </w:r>
    </w:p>
    <w:p w14:paraId="7317C011">
      <w:pPr>
        <w:pStyle w:val="3"/>
        <w:spacing w:before="240" w:after="120"/>
      </w:pPr>
      <w:r>
        <w:rPr>
          <w:rFonts w:ascii="Calibri" w:hAnsi="Calibri" w:eastAsia="Calibri" w:cs="Calibri"/>
          <w:b/>
          <w:bCs/>
          <w:color w:val="1F3A5F"/>
          <w:sz w:val="24"/>
          <w:szCs w:val="24"/>
        </w:rPr>
        <w:t>4.2 Browser controls</w:t>
      </w:r>
    </w:p>
    <w:p w14:paraId="118B369E">
      <w:pPr>
        <w:spacing w:after="120" w:line="300" w:lineRule="auto"/>
        <w:jc w:val="both"/>
      </w:pPr>
      <w:r>
        <w:rPr>
          <w:rFonts w:ascii="Calibri" w:hAnsi="Calibri" w:eastAsia="Calibri" w:cs="Calibri"/>
          <w:color w:val="1A1A1A"/>
          <w:sz w:val="22"/>
          <w:szCs w:val="22"/>
        </w:rPr>
        <w:t>Most browsers let you view, block, or delete cookies through their settings. Note that blocking strictly necessary cookies may prevent parts of the Services from working.</w:t>
      </w:r>
    </w:p>
    <w:p w14:paraId="3748C669">
      <w:pPr>
        <w:pStyle w:val="18"/>
        <w:numPr>
          <w:ilvl w:val="0"/>
          <w:numId w:val="1"/>
        </w:numPr>
        <w:spacing w:after="80" w:line="280" w:lineRule="auto"/>
      </w:pPr>
      <w:r>
        <w:rPr>
          <w:rFonts w:ascii="Calibri" w:hAnsi="Calibri" w:eastAsia="Calibri" w:cs="Calibri"/>
          <w:b/>
          <w:bCs/>
          <w:color w:val="1A1A1A"/>
          <w:sz w:val="22"/>
          <w:szCs w:val="22"/>
        </w:rPr>
        <w:t>Chrome:</w:t>
      </w:r>
      <w:r>
        <w:rPr>
          <w:rFonts w:ascii="Calibri" w:hAnsi="Calibri" w:eastAsia="Calibri" w:cs="Calibri"/>
          <w:color w:val="1A1A1A"/>
          <w:sz w:val="22"/>
          <w:szCs w:val="22"/>
        </w:rPr>
        <w:t xml:space="preserve"> Settings → Privacy and security → Cookies and other site data</w:t>
      </w:r>
    </w:p>
    <w:p w14:paraId="6037667E">
      <w:pPr>
        <w:pStyle w:val="18"/>
        <w:numPr>
          <w:ilvl w:val="0"/>
          <w:numId w:val="1"/>
        </w:numPr>
        <w:spacing w:after="80" w:line="280" w:lineRule="auto"/>
      </w:pPr>
      <w:r>
        <w:rPr>
          <w:rFonts w:ascii="Calibri" w:hAnsi="Calibri" w:eastAsia="Calibri" w:cs="Calibri"/>
          <w:b/>
          <w:bCs/>
          <w:color w:val="1A1A1A"/>
          <w:sz w:val="22"/>
          <w:szCs w:val="22"/>
        </w:rPr>
        <w:t>Firefox:</w:t>
      </w:r>
      <w:r>
        <w:rPr>
          <w:rFonts w:ascii="Calibri" w:hAnsi="Calibri" w:eastAsia="Calibri" w:cs="Calibri"/>
          <w:color w:val="1A1A1A"/>
          <w:sz w:val="22"/>
          <w:szCs w:val="22"/>
        </w:rPr>
        <w:t xml:space="preserve"> Settings → Privacy &amp; Security → Cookies and Site Data</w:t>
      </w:r>
    </w:p>
    <w:p w14:paraId="1DDEA57F">
      <w:pPr>
        <w:pStyle w:val="18"/>
        <w:numPr>
          <w:ilvl w:val="0"/>
          <w:numId w:val="1"/>
        </w:numPr>
        <w:spacing w:after="80" w:line="280" w:lineRule="auto"/>
      </w:pPr>
      <w:r>
        <w:rPr>
          <w:rFonts w:ascii="Calibri" w:hAnsi="Calibri" w:eastAsia="Calibri" w:cs="Calibri"/>
          <w:b/>
          <w:bCs/>
          <w:color w:val="1A1A1A"/>
          <w:sz w:val="22"/>
          <w:szCs w:val="22"/>
        </w:rPr>
        <w:t>Safari:</w:t>
      </w:r>
      <w:r>
        <w:rPr>
          <w:rFonts w:ascii="Calibri" w:hAnsi="Calibri" w:eastAsia="Calibri" w:cs="Calibri"/>
          <w:color w:val="1A1A1A"/>
          <w:sz w:val="22"/>
          <w:szCs w:val="22"/>
        </w:rPr>
        <w:t xml:space="preserve"> Preferences → Privacy</w:t>
      </w:r>
    </w:p>
    <w:p w14:paraId="2BD11BD3">
      <w:pPr>
        <w:pStyle w:val="18"/>
        <w:numPr>
          <w:ilvl w:val="0"/>
          <w:numId w:val="1"/>
        </w:numPr>
        <w:spacing w:after="80" w:line="280" w:lineRule="auto"/>
      </w:pPr>
      <w:r>
        <w:rPr>
          <w:rFonts w:ascii="Calibri" w:hAnsi="Calibri" w:eastAsia="Calibri" w:cs="Calibri"/>
          <w:b/>
          <w:bCs/>
          <w:color w:val="1A1A1A"/>
          <w:sz w:val="22"/>
          <w:szCs w:val="22"/>
        </w:rPr>
        <w:t>Edge:</w:t>
      </w:r>
      <w:r>
        <w:rPr>
          <w:rFonts w:ascii="Calibri" w:hAnsi="Calibri" w:eastAsia="Calibri" w:cs="Calibri"/>
          <w:color w:val="1A1A1A"/>
          <w:sz w:val="22"/>
          <w:szCs w:val="22"/>
        </w:rPr>
        <w:t xml:space="preserve"> Settings → Cookies and site permissions</w:t>
      </w:r>
    </w:p>
    <w:p w14:paraId="6659A5FC">
      <w:pPr>
        <w:pStyle w:val="3"/>
        <w:spacing w:before="240" w:after="120"/>
      </w:pPr>
      <w:r>
        <w:rPr>
          <w:rFonts w:ascii="Calibri" w:hAnsi="Calibri" w:eastAsia="Calibri" w:cs="Calibri"/>
          <w:b/>
          <w:bCs/>
          <w:color w:val="1F3A5F"/>
          <w:sz w:val="24"/>
          <w:szCs w:val="24"/>
        </w:rPr>
        <w:t>4.3 Opt-out tools</w:t>
      </w:r>
    </w:p>
    <w:p w14:paraId="375485E7">
      <w:pPr>
        <w:pStyle w:val="18"/>
        <w:numPr>
          <w:ilvl w:val="0"/>
          <w:numId w:val="1"/>
        </w:numPr>
        <w:spacing w:after="80" w:line="280" w:lineRule="auto"/>
      </w:pPr>
      <w:r>
        <w:rPr>
          <w:rFonts w:ascii="Calibri" w:hAnsi="Calibri" w:eastAsia="Calibri" w:cs="Calibri"/>
          <w:color w:val="1A1A1A"/>
          <w:sz w:val="22"/>
          <w:szCs w:val="22"/>
        </w:rPr>
        <w:t>Google Analytics opt-out: https://tools.google.com/dlpage/gaoptout</w:t>
      </w:r>
    </w:p>
    <w:p w14:paraId="4975C64E">
      <w:pPr>
        <w:pStyle w:val="18"/>
        <w:numPr>
          <w:ilvl w:val="0"/>
          <w:numId w:val="1"/>
        </w:numPr>
        <w:spacing w:after="80" w:line="280" w:lineRule="auto"/>
      </w:pPr>
      <w:r>
        <w:rPr>
          <w:rFonts w:ascii="Calibri" w:hAnsi="Calibri" w:eastAsia="Calibri" w:cs="Calibri"/>
          <w:color w:val="1A1A1A"/>
          <w:sz w:val="22"/>
          <w:szCs w:val="22"/>
        </w:rPr>
        <w:t>Your Online Choices (EU): https://www.youronlinechoices.eu/</w:t>
      </w:r>
    </w:p>
    <w:p w14:paraId="590DF178">
      <w:pPr>
        <w:pBdr>
          <w:bottom w:val="single" w:color="2E75B6" w:sz="6" w:space="1"/>
        </w:pBdr>
        <w:spacing w:before="120" w:after="120"/>
      </w:pPr>
    </w:p>
    <w:p w14:paraId="0986E33B">
      <w:pPr>
        <w:pStyle w:val="2"/>
        <w:pBdr>
          <w:bottom w:val="single" w:color="2E75B6" w:sz="8" w:space="4"/>
        </w:pBdr>
        <w:spacing w:before="360" w:after="200"/>
      </w:pPr>
      <w:r>
        <w:rPr>
          <w:rFonts w:ascii="Calibri" w:hAnsi="Calibri" w:eastAsia="Calibri" w:cs="Calibri"/>
          <w:b/>
          <w:bCs/>
          <w:color w:val="1F3A5F"/>
          <w:sz w:val="30"/>
          <w:szCs w:val="30"/>
        </w:rPr>
        <w:t>5. Do Not Track</w:t>
      </w:r>
    </w:p>
    <w:p w14:paraId="789CBB84">
      <w:pPr>
        <w:spacing w:after="120" w:line="300" w:lineRule="auto"/>
        <w:jc w:val="both"/>
      </w:pPr>
      <w:r>
        <w:rPr>
          <w:rFonts w:ascii="Calibri" w:hAnsi="Calibri" w:eastAsia="Calibri" w:cs="Calibri"/>
          <w:color w:val="1A1A1A"/>
          <w:sz w:val="22"/>
          <w:szCs w:val="22"/>
        </w:rPr>
        <w:t>Some browsers send "Do Not Track" signals. There is no industry standard for how to respond to these signals, so we currently do not respond to them. You can manage cookies using the methods above.</w:t>
      </w:r>
    </w:p>
    <w:p w14:paraId="0114B9F8">
      <w:pPr>
        <w:pBdr>
          <w:bottom w:val="single" w:color="2E75B6" w:sz="6" w:space="1"/>
        </w:pBdr>
        <w:spacing w:before="120" w:after="120"/>
      </w:pPr>
    </w:p>
    <w:p w14:paraId="5A00CF0E">
      <w:pPr>
        <w:pStyle w:val="2"/>
        <w:pBdr>
          <w:bottom w:val="single" w:color="2E75B6" w:sz="8" w:space="4"/>
        </w:pBdr>
        <w:spacing w:before="360" w:after="200"/>
      </w:pPr>
      <w:r>
        <w:rPr>
          <w:rFonts w:ascii="Calibri" w:hAnsi="Calibri" w:eastAsia="Calibri" w:cs="Calibri"/>
          <w:b/>
          <w:bCs/>
          <w:color w:val="1F3A5F"/>
          <w:sz w:val="30"/>
          <w:szCs w:val="30"/>
        </w:rPr>
        <w:t>6. Changes to this policy</w:t>
      </w:r>
    </w:p>
    <w:p w14:paraId="36B77F83">
      <w:pPr>
        <w:spacing w:after="120" w:line="300" w:lineRule="auto"/>
        <w:jc w:val="both"/>
      </w:pPr>
      <w:r>
        <w:rPr>
          <w:rFonts w:ascii="Calibri" w:hAnsi="Calibri" w:eastAsia="Calibri" w:cs="Calibri"/>
          <w:color w:val="1A1A1A"/>
          <w:sz w:val="22"/>
          <w:szCs w:val="22"/>
        </w:rPr>
        <w:t>We may update this Cookie Policy from time to time. The "Last updated" date will reflect any changes.</w:t>
      </w:r>
    </w:p>
    <w:p w14:paraId="44C2288B">
      <w:pPr>
        <w:pBdr>
          <w:bottom w:val="single" w:color="2E75B6" w:sz="6" w:space="1"/>
        </w:pBdr>
        <w:spacing w:before="120" w:after="120"/>
      </w:pPr>
    </w:p>
    <w:p w14:paraId="6400F26F">
      <w:pPr>
        <w:pStyle w:val="2"/>
        <w:pBdr>
          <w:bottom w:val="single" w:color="2E75B6" w:sz="8" w:space="4"/>
        </w:pBdr>
        <w:spacing w:before="360" w:after="200"/>
      </w:pPr>
      <w:r>
        <w:rPr>
          <w:rFonts w:ascii="Calibri" w:hAnsi="Calibri" w:eastAsia="Calibri" w:cs="Calibri"/>
          <w:b/>
          <w:bCs/>
          <w:color w:val="1F3A5F"/>
          <w:sz w:val="30"/>
          <w:szCs w:val="30"/>
        </w:rPr>
        <w:t>7. Contact us</w:t>
      </w:r>
    </w:p>
    <w:p w14:paraId="6D87220E">
      <w:pPr>
        <w:spacing w:after="120" w:line="300" w:lineRule="auto"/>
        <w:jc w:val="both"/>
      </w:pPr>
      <w:r>
        <w:rPr>
          <w:rFonts w:ascii="Calibri" w:hAnsi="Calibri" w:eastAsia="Calibri" w:cs="Calibri"/>
          <w:color w:val="1A1A1A"/>
          <w:sz w:val="22"/>
          <w:szCs w:val="22"/>
        </w:rPr>
        <w:t>Questions about our use of cookies?</w:t>
      </w:r>
    </w:p>
    <w:p w14:paraId="25E64D44">
      <w:pPr>
        <w:spacing w:after="120" w:line="300" w:lineRule="auto"/>
        <w:jc w:val="both"/>
      </w:pPr>
      <w:r>
        <w:rPr>
          <w:rFonts w:ascii="Calibri" w:hAnsi="Calibri" w:eastAsia="Calibri" w:cs="Calibri"/>
          <w:b/>
          <w:bCs/>
          <w:color w:val="1A1A1A"/>
          <w:sz w:val="22"/>
          <w:szCs w:val="22"/>
        </w:rPr>
        <w:t>Email:</w:t>
      </w:r>
      <w:r>
        <w:rPr>
          <w:rFonts w:ascii="Calibri" w:hAnsi="Calibri" w:eastAsia="Calibri" w:cs="Calibri"/>
          <w:color w:val="1A1A1A"/>
          <w:sz w:val="22"/>
          <w:szCs w:val="22"/>
        </w:rPr>
        <w:t xml:space="preserve"> privacy@cobay.com</w:t>
      </w:r>
    </w:p>
    <w:p w14:paraId="23C941B8">
      <w:pPr>
        <w:spacing w:after="120" w:line="300" w:lineRule="auto"/>
        <w:jc w:val="both"/>
      </w:pPr>
      <w:r>
        <w:rPr>
          <w:rFonts w:ascii="Calibri" w:hAnsi="Calibri" w:eastAsia="Calibri" w:cs="Calibri"/>
          <w:b/>
          <w:bCs/>
          <w:color w:val="1A1A1A"/>
          <w:sz w:val="22"/>
          <w:szCs w:val="22"/>
        </w:rPr>
        <w:t>Postal:</w:t>
      </w:r>
      <w:r>
        <w:rPr>
          <w:rFonts w:ascii="Calibri" w:hAnsi="Calibri" w:eastAsia="Calibri" w:cs="Calibri"/>
          <w:color w:val="1A1A1A"/>
          <w:sz w:val="22"/>
          <w:szCs w:val="22"/>
        </w:rPr>
        <w:t xml:space="preserve"> Cobay Technology Private Limited, 15-2, 15-3, Kovaipudur Road, Coimbatore, 641042, Tamil Nadu, India</w:t>
      </w:r>
    </w:p>
    <w:sectPr>
      <w:head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9449">
    <w:pPr>
      <w:pStyle w:val="15"/>
    </w:pPr>
    <w:r>
      <w:rPr>
        <w:rFonts w:hint="default"/>
        <w:lang w:val="en-US"/>
      </w:rPr>
      <w:drawing>
        <wp:anchor distT="0" distB="0" distL="114300" distR="114300" simplePos="0" relativeHeight="251659264" behindDoc="0" locked="0" layoutInCell="1" allowOverlap="1">
          <wp:simplePos x="0" y="0"/>
          <wp:positionH relativeFrom="column">
            <wp:posOffset>5067300</wp:posOffset>
          </wp:positionH>
          <wp:positionV relativeFrom="paragraph">
            <wp:posOffset>-50800</wp:posOffset>
          </wp:positionV>
          <wp:extent cx="1327785" cy="488315"/>
          <wp:effectExtent l="0" t="0" r="0" b="7620"/>
          <wp:wrapNone/>
          <wp:docPr id="1" name="Picture 1" descr="Co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bay Logo"/>
                  <pic:cNvPicPr>
                    <a:picLocks noChangeAspect="1"/>
                  </pic:cNvPicPr>
                </pic:nvPicPr>
                <pic:blipFill>
                  <a:blip r:embed="rId1"/>
                  <a:stretch>
                    <a:fillRect/>
                  </a:stretch>
                </pic:blipFill>
                <pic:spPr>
                  <a:xfrm>
                    <a:off x="0" y="0"/>
                    <a:ext cx="1327785" cy="488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singleLevel"/>
    <w:tmpl w:val="C8879AEF"/>
    <w:lvl w:ilvl="0" w:tentative="0">
      <w:start w:val="1"/>
      <w:numFmt w:val="bullet"/>
      <w:lvlText w:val="■"/>
      <w:lvlJc w:val="left"/>
      <w:pPr>
        <w:ind w:left="720" w:hanging="360"/>
      </w:pPr>
      <w:rPr>
        <w:color w:val="2E75B6"/>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70602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color w:val="1A1A1A"/>
      <w:sz w:val="22"/>
      <w:szCs w:val="22"/>
    </w:rPr>
  </w:style>
  <w:style w:type="paragraph" w:styleId="2">
    <w:name w:val="heading 1"/>
    <w:next w:val="1"/>
    <w:qFormat/>
    <w:uiPriority w:val="0"/>
    <w:pPr>
      <w:spacing w:before="360" w:after="200"/>
      <w:outlineLvl w:val="0"/>
    </w:pPr>
    <w:rPr>
      <w:rFonts w:ascii="Calibri" w:hAnsi="Calibri" w:eastAsia="Calibri" w:cs="Calibri"/>
      <w:b/>
      <w:bCs/>
      <w:color w:val="1F3A5F"/>
      <w:sz w:val="30"/>
      <w:szCs w:val="30"/>
    </w:rPr>
  </w:style>
  <w:style w:type="paragraph" w:styleId="3">
    <w:name w:val="heading 2"/>
    <w:next w:val="1"/>
    <w:qFormat/>
    <w:uiPriority w:val="0"/>
    <w:pPr>
      <w:spacing w:before="240" w:after="120"/>
      <w:outlineLvl w:val="1"/>
    </w:pPr>
    <w:rPr>
      <w:rFonts w:ascii="Calibri" w:hAnsi="Calibri" w:eastAsia="Calibri" w:cs="Calibri"/>
      <w:b/>
      <w:bCs/>
      <w:color w:val="1F3A5F"/>
      <w:sz w:val="24"/>
      <w:szCs w:val="24"/>
    </w:rPr>
  </w:style>
  <w:style w:type="paragraph" w:styleId="4">
    <w:name w:val="heading 3"/>
    <w:next w:val="1"/>
    <w:qFormat/>
    <w:uiPriority w:val="0"/>
    <w:pPr>
      <w:spacing w:before="200" w:after="100"/>
      <w:outlineLvl w:val="2"/>
    </w:pPr>
    <w:rPr>
      <w:rFonts w:ascii="Calibri" w:hAnsi="Calibri" w:eastAsia="Calibri" w:cs="Calibri"/>
      <w:b/>
      <w:bCs/>
      <w:color w:val="1F3A5F"/>
      <w:sz w:val="22"/>
      <w:szCs w:val="22"/>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20"/>
    <w:semiHidden/>
    <w:unhideWhenUsed/>
    <w:uiPriority w:val="99"/>
    <w:pPr>
      <w:spacing w:after="0" w:line="240" w:lineRule="auto"/>
    </w:pPr>
    <w:rPr>
      <w:rFonts w:ascii="Calibri" w:hAnsi="Calibri" w:eastAsia="Calibri" w:cs="Calibri"/>
      <w:color w:val="1A1A1A"/>
      <w:sz w:val="20"/>
      <w:szCs w:val="20"/>
    </w:rPr>
  </w:style>
  <w:style w:type="paragraph" w:styleId="12">
    <w:name w:val="footer"/>
    <w:basedOn w:val="1"/>
    <w:uiPriority w:val="0"/>
    <w:pPr>
      <w:tabs>
        <w:tab w:val="center" w:pos="4153"/>
        <w:tab w:val="right" w:pos="8306"/>
      </w:tabs>
      <w:snapToGrid w:val="0"/>
      <w:jc w:val="left"/>
    </w:pPr>
    <w:rPr>
      <w:sz w:val="18"/>
      <w:szCs w:val="18"/>
    </w:rPr>
  </w:style>
  <w:style w:type="character" w:styleId="13">
    <w:name w:val="footnote reference"/>
    <w:semiHidden/>
    <w:unhideWhenUsed/>
    <w:uiPriority w:val="99"/>
    <w:rPr>
      <w:vertAlign w:val="superscript"/>
    </w:rPr>
  </w:style>
  <w:style w:type="paragraph" w:styleId="14">
    <w:name w:val="footnote text"/>
    <w:link w:val="19"/>
    <w:semiHidden/>
    <w:unhideWhenUsed/>
    <w:uiPriority w:val="99"/>
    <w:pPr>
      <w:spacing w:after="0" w:line="240" w:lineRule="auto"/>
    </w:pPr>
    <w:rPr>
      <w:rFonts w:ascii="Calibri" w:hAnsi="Calibri" w:eastAsia="Calibri" w:cs="Calibri"/>
      <w:color w:val="1A1A1A"/>
      <w:sz w:val="20"/>
      <w:szCs w:val="20"/>
    </w:rPr>
  </w:style>
  <w:style w:type="paragraph" w:styleId="15">
    <w:name w:val="header"/>
    <w:basedOn w:val="1"/>
    <w:uiPriority w:val="0"/>
    <w:pPr>
      <w:tabs>
        <w:tab w:val="center" w:pos="4153"/>
        <w:tab w:val="right" w:pos="8306"/>
      </w:tabs>
      <w:snapToGrid w:val="0"/>
    </w:pPr>
    <w:rPr>
      <w:sz w:val="18"/>
      <w:szCs w:val="18"/>
    </w:rPr>
  </w:style>
  <w:style w:type="character" w:styleId="16">
    <w:name w:val="Hyperlink"/>
    <w:unhideWhenUsed/>
    <w:uiPriority w:val="99"/>
    <w:rPr>
      <w:color w:val="0563C1"/>
      <w:u w:val="single"/>
    </w:rPr>
  </w:style>
  <w:style w:type="paragraph" w:styleId="17">
    <w:name w:val="Title"/>
    <w:qFormat/>
    <w:uiPriority w:val="0"/>
    <w:rPr>
      <w:rFonts w:ascii="Calibri" w:hAnsi="Calibri" w:eastAsia="Calibri" w:cs="Calibri"/>
      <w:color w:val="1A1A1A"/>
      <w:sz w:val="56"/>
      <w:szCs w:val="56"/>
    </w:rPr>
  </w:style>
  <w:style w:type="paragraph" w:styleId="18">
    <w:name w:val="List Paragraph"/>
    <w:qFormat/>
    <w:uiPriority w:val="0"/>
    <w:rPr>
      <w:rFonts w:ascii="Calibri" w:hAnsi="Calibri" w:eastAsia="Calibri" w:cs="Calibri"/>
      <w:color w:val="1A1A1A"/>
      <w:sz w:val="22"/>
      <w:szCs w:val="22"/>
    </w:rPr>
  </w:style>
  <w:style w:type="character" w:customStyle="1" w:styleId="19">
    <w:name w:val="Footnote Text Char"/>
    <w:link w:val="14"/>
    <w:semiHidden/>
    <w:unhideWhenUsed/>
    <w:uiPriority w:val="99"/>
    <w:rPr>
      <w:sz w:val="20"/>
      <w:szCs w:val="20"/>
    </w:rPr>
  </w:style>
  <w:style w:type="character" w:customStyle="1" w:styleId="20">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2026-05-28T06:10:00Z</dcterms:created>
  <dc:creator>Cobay Technology Pvt. Ltd.</dc:creator>
  <cp:lastModifiedBy>Divikshaa Sugumaran</cp:lastModifiedBy>
  <dcterms:modified xsi:type="dcterms:W3CDTF">2026-05-28T06:47:40Z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44EF62BD555F4843AB99207589A22034_12</vt:lpwstr>
  </property>
</Properties>
</file>